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D6" w:rsidRPr="00250394" w:rsidRDefault="00F61AD6" w:rsidP="00250394">
      <w:pPr>
        <w:jc w:val="center"/>
        <w:rPr>
          <w:rFonts w:ascii="宋体" w:eastAsia="宋体" w:hAnsi="宋体"/>
          <w:b/>
          <w:sz w:val="44"/>
          <w:szCs w:val="44"/>
        </w:rPr>
      </w:pPr>
      <w:r w:rsidRPr="00250394">
        <w:rPr>
          <w:rFonts w:ascii="宋体" w:eastAsia="宋体" w:hAnsi="宋体" w:hint="eastAsia"/>
          <w:b/>
          <w:sz w:val="44"/>
          <w:szCs w:val="44"/>
        </w:rPr>
        <w:t>候选人简要事迹</w:t>
      </w:r>
    </w:p>
    <w:p w:rsidR="00F61AD6" w:rsidRPr="00250394" w:rsidRDefault="00F61AD6">
      <w:pPr>
        <w:rPr>
          <w:sz w:val="28"/>
          <w:szCs w:val="28"/>
        </w:rPr>
      </w:pPr>
      <w:r w:rsidRPr="00250394">
        <w:rPr>
          <w:rFonts w:hint="eastAsia"/>
          <w:sz w:val="28"/>
          <w:szCs w:val="28"/>
        </w:rPr>
        <w:t>候选人：匡华</w:t>
      </w:r>
    </w:p>
    <w:p w:rsidR="00F61AD6" w:rsidRPr="00250394" w:rsidRDefault="00F61AD6">
      <w:pPr>
        <w:rPr>
          <w:sz w:val="28"/>
          <w:szCs w:val="28"/>
        </w:rPr>
      </w:pPr>
      <w:r w:rsidRPr="00250394">
        <w:rPr>
          <w:rFonts w:hint="eastAsia"/>
          <w:sz w:val="28"/>
          <w:szCs w:val="28"/>
        </w:rPr>
        <w:t>简要事迹：</w:t>
      </w:r>
    </w:p>
    <w:p w:rsidR="00F61AD6" w:rsidRPr="00250394" w:rsidRDefault="008B5C29" w:rsidP="006707AB">
      <w:pPr>
        <w:spacing w:beforeLines="50" w:before="156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250394">
        <w:rPr>
          <w:rFonts w:ascii="宋体" w:eastAsia="宋体" w:hAnsi="宋体" w:hint="eastAsia"/>
          <w:bCs/>
          <w:sz w:val="28"/>
          <w:szCs w:val="28"/>
        </w:rPr>
        <w:t>匡华</w:t>
      </w:r>
      <w:r w:rsidR="008410AA" w:rsidRPr="00250394">
        <w:rPr>
          <w:rFonts w:ascii="宋体" w:eastAsia="宋体" w:hAnsi="宋体" w:hint="eastAsia"/>
          <w:bCs/>
          <w:sz w:val="28"/>
          <w:szCs w:val="28"/>
        </w:rPr>
        <w:t>同志长期</w:t>
      </w:r>
      <w:r w:rsidR="00F61AD6" w:rsidRPr="00250394">
        <w:rPr>
          <w:rFonts w:ascii="宋体" w:eastAsia="宋体" w:hAnsi="宋体"/>
          <w:bCs/>
          <w:sz w:val="28"/>
          <w:szCs w:val="28"/>
        </w:rPr>
        <w:t>致力于手性纳米化学与生命科学、医学等学科交叉研究，</w:t>
      </w:r>
      <w:r w:rsidR="00F61AD6" w:rsidRPr="00250394">
        <w:rPr>
          <w:rFonts w:ascii="宋体" w:eastAsia="宋体" w:hAnsi="宋体"/>
          <w:sz w:val="28"/>
          <w:szCs w:val="28"/>
        </w:rPr>
        <w:t>取得系列原创性突破，</w:t>
      </w:r>
      <w:r w:rsidR="00F61AD6" w:rsidRPr="00250394">
        <w:rPr>
          <w:rFonts w:ascii="宋体" w:eastAsia="宋体" w:hAnsi="宋体"/>
          <w:bCs/>
          <w:sz w:val="28"/>
          <w:szCs w:val="28"/>
        </w:rPr>
        <w:t>开辟了手性纳米化学测量与生命调控研究新领域，</w:t>
      </w:r>
      <w:r w:rsidR="00F61AD6" w:rsidRPr="00250394">
        <w:rPr>
          <w:rFonts w:ascii="宋体" w:eastAsia="宋体" w:hAnsi="宋体"/>
          <w:sz w:val="28"/>
          <w:szCs w:val="28"/>
        </w:rPr>
        <w:t>形成独特研究方向，贯通了生物识别、动态测量和疾病</w:t>
      </w:r>
      <w:proofErr w:type="gramStart"/>
      <w:r w:rsidR="00F61AD6" w:rsidRPr="00250394">
        <w:rPr>
          <w:rFonts w:ascii="宋体" w:eastAsia="宋体" w:hAnsi="宋体"/>
          <w:sz w:val="28"/>
          <w:szCs w:val="28"/>
        </w:rPr>
        <w:t>干预全</w:t>
      </w:r>
      <w:proofErr w:type="gramEnd"/>
      <w:r w:rsidR="00F61AD6" w:rsidRPr="00250394">
        <w:rPr>
          <w:rFonts w:ascii="宋体" w:eastAsia="宋体" w:hAnsi="宋体"/>
          <w:sz w:val="28"/>
          <w:szCs w:val="28"/>
        </w:rPr>
        <w:t>链条，开辟了手性纳米药物研发新赛道。</w:t>
      </w:r>
    </w:p>
    <w:p w:rsidR="00F61AD6" w:rsidRPr="008B5C29" w:rsidRDefault="00250394" w:rsidP="006707AB">
      <w:pPr>
        <w:spacing w:beforeLines="50" w:before="156" w:line="500" w:lineRule="exact"/>
        <w:ind w:firstLineChars="200" w:firstLine="560"/>
        <w:rPr>
          <w:rFonts w:hint="eastAsia"/>
          <w:bCs/>
          <w:sz w:val="24"/>
        </w:rPr>
      </w:pPr>
      <w:r w:rsidRPr="00250394">
        <w:rPr>
          <w:rFonts w:ascii="宋体" w:eastAsia="宋体" w:hAnsi="宋体" w:hint="eastAsia"/>
          <w:bCs/>
          <w:sz w:val="28"/>
          <w:szCs w:val="28"/>
        </w:rPr>
        <w:t>作为</w:t>
      </w:r>
      <w:r w:rsidR="00F61AD6" w:rsidRPr="00250394">
        <w:rPr>
          <w:rFonts w:ascii="宋体" w:eastAsia="宋体" w:hAnsi="宋体"/>
          <w:bCs/>
          <w:sz w:val="28"/>
          <w:szCs w:val="28"/>
        </w:rPr>
        <w:t>第一发明人获得授权发明专利50余件，以第一或通讯作者在</w:t>
      </w:r>
      <w:r w:rsidR="00F61AD6" w:rsidRPr="00250394">
        <w:rPr>
          <w:rFonts w:ascii="Arial" w:eastAsia="宋体" w:hAnsi="Arial" w:cs="Arial"/>
          <w:bCs/>
          <w:i/>
          <w:iCs/>
          <w:sz w:val="28"/>
          <w:szCs w:val="28"/>
        </w:rPr>
        <w:t>Nature,</w:t>
      </w:r>
      <w:r w:rsidR="00F61AD6" w:rsidRPr="00250394">
        <w:rPr>
          <w:rFonts w:ascii="Arial" w:eastAsia="宋体" w:hAnsi="Arial" w:cs="Arial"/>
          <w:bCs/>
          <w:sz w:val="28"/>
          <w:szCs w:val="28"/>
        </w:rPr>
        <w:t xml:space="preserve"> </w:t>
      </w:r>
      <w:r w:rsidR="00F61AD6" w:rsidRPr="00250394">
        <w:rPr>
          <w:rFonts w:ascii="Arial" w:eastAsia="宋体" w:hAnsi="Arial" w:cs="Arial"/>
          <w:bCs/>
          <w:i/>
          <w:iCs/>
          <w:sz w:val="28"/>
          <w:szCs w:val="28"/>
        </w:rPr>
        <w:t>Nat. Biomed. Eng., Nat. Chem</w:t>
      </w:r>
      <w:r w:rsidR="00F61AD6" w:rsidRPr="00250394">
        <w:rPr>
          <w:rFonts w:ascii="宋体" w:eastAsia="宋体" w:hAnsi="宋体"/>
          <w:bCs/>
          <w:sz w:val="28"/>
          <w:szCs w:val="28"/>
        </w:rPr>
        <w:t>等期刊发表论文200余篇</w:t>
      </w:r>
      <w:bookmarkStart w:id="0" w:name="_GoBack"/>
      <w:bookmarkEnd w:id="0"/>
      <w:r w:rsidR="008B5C29" w:rsidRPr="00250394">
        <w:rPr>
          <w:rFonts w:ascii="宋体" w:eastAsia="宋体" w:hAnsi="宋体" w:hint="eastAsia"/>
          <w:bCs/>
          <w:sz w:val="28"/>
          <w:szCs w:val="28"/>
        </w:rPr>
        <w:t>。</w:t>
      </w:r>
      <w:r w:rsidRPr="00250394">
        <w:rPr>
          <w:rFonts w:ascii="宋体" w:eastAsia="宋体" w:hAnsi="宋体" w:hint="eastAsia"/>
          <w:bCs/>
          <w:sz w:val="28"/>
          <w:szCs w:val="28"/>
        </w:rPr>
        <w:t>主持完成的成果</w:t>
      </w:r>
      <w:r w:rsidR="00F61AD6" w:rsidRPr="00250394">
        <w:rPr>
          <w:rFonts w:ascii="宋体" w:eastAsia="宋体" w:hAnsi="宋体"/>
          <w:bCs/>
          <w:sz w:val="28"/>
          <w:szCs w:val="28"/>
        </w:rPr>
        <w:t>获得江苏省科学技术一等奖（</w:t>
      </w:r>
      <w:r w:rsidR="00F61AD6" w:rsidRPr="00250394">
        <w:rPr>
          <w:rFonts w:ascii="宋体" w:eastAsia="宋体" w:hAnsi="宋体" w:hint="eastAsia"/>
          <w:bCs/>
          <w:sz w:val="28"/>
          <w:szCs w:val="28"/>
        </w:rPr>
        <w:t>基础类，2</w:t>
      </w:r>
      <w:r w:rsidR="00F61AD6" w:rsidRPr="00250394">
        <w:rPr>
          <w:rFonts w:ascii="宋体" w:eastAsia="宋体" w:hAnsi="宋体"/>
          <w:bCs/>
          <w:sz w:val="28"/>
          <w:szCs w:val="28"/>
        </w:rPr>
        <w:t>018</w:t>
      </w:r>
      <w:r w:rsidR="00F61AD6" w:rsidRPr="00250394">
        <w:rPr>
          <w:rFonts w:ascii="宋体" w:eastAsia="宋体" w:hAnsi="宋体" w:hint="eastAsia"/>
          <w:bCs/>
          <w:sz w:val="28"/>
          <w:szCs w:val="28"/>
        </w:rPr>
        <w:t>年，</w:t>
      </w:r>
      <w:r w:rsidR="00F61AD6" w:rsidRPr="00250394">
        <w:rPr>
          <w:rFonts w:ascii="宋体" w:eastAsia="宋体" w:hAnsi="宋体"/>
          <w:bCs/>
          <w:sz w:val="28"/>
          <w:szCs w:val="28"/>
        </w:rPr>
        <w:t>排名第一）</w:t>
      </w:r>
      <w:r w:rsidRPr="00250394">
        <w:rPr>
          <w:rFonts w:ascii="宋体" w:eastAsia="宋体" w:hAnsi="宋体" w:hint="eastAsia"/>
          <w:bCs/>
          <w:sz w:val="28"/>
          <w:szCs w:val="28"/>
        </w:rPr>
        <w:t>、</w:t>
      </w:r>
      <w:r w:rsidRPr="00250394">
        <w:rPr>
          <w:rFonts w:ascii="宋体" w:eastAsia="宋体" w:hAnsi="宋体" w:hint="eastAsia"/>
          <w:bCs/>
          <w:sz w:val="28"/>
          <w:szCs w:val="28"/>
        </w:rPr>
        <w:t>江苏省自然科学一等奖（2</w:t>
      </w:r>
      <w:r w:rsidRPr="00250394">
        <w:rPr>
          <w:rFonts w:ascii="宋体" w:eastAsia="宋体" w:hAnsi="宋体"/>
          <w:bCs/>
          <w:sz w:val="28"/>
          <w:szCs w:val="28"/>
        </w:rPr>
        <w:t>025</w:t>
      </w:r>
      <w:r w:rsidRPr="00250394">
        <w:rPr>
          <w:rFonts w:ascii="宋体" w:eastAsia="宋体" w:hAnsi="宋体" w:hint="eastAsia"/>
          <w:bCs/>
          <w:sz w:val="28"/>
          <w:szCs w:val="28"/>
        </w:rPr>
        <w:t>，排名第一）</w:t>
      </w:r>
      <w:r w:rsidR="008B5C29" w:rsidRPr="00250394">
        <w:rPr>
          <w:rFonts w:ascii="宋体" w:eastAsia="宋体" w:hAnsi="宋体" w:hint="eastAsia"/>
          <w:bCs/>
          <w:sz w:val="28"/>
          <w:szCs w:val="28"/>
        </w:rPr>
        <w:t>；</w:t>
      </w:r>
      <w:r w:rsidR="00F61AD6" w:rsidRPr="00250394">
        <w:rPr>
          <w:rFonts w:ascii="宋体" w:eastAsia="宋体" w:hAnsi="宋体"/>
          <w:bCs/>
          <w:sz w:val="28"/>
          <w:szCs w:val="28"/>
        </w:rPr>
        <w:t>中国青年科技奖</w:t>
      </w:r>
      <w:r w:rsidRPr="00250394">
        <w:rPr>
          <w:rFonts w:ascii="宋体" w:eastAsia="宋体" w:hAnsi="宋体" w:hint="eastAsia"/>
          <w:bCs/>
          <w:sz w:val="28"/>
          <w:szCs w:val="28"/>
        </w:rPr>
        <w:t>、</w:t>
      </w:r>
      <w:r w:rsidR="00F61AD6" w:rsidRPr="00250394">
        <w:rPr>
          <w:rFonts w:ascii="宋体" w:eastAsia="宋体" w:hAnsi="宋体"/>
          <w:bCs/>
          <w:sz w:val="28"/>
          <w:szCs w:val="28"/>
        </w:rPr>
        <w:t>中国青年女科学家奖</w:t>
      </w:r>
      <w:r w:rsidRPr="00250394">
        <w:rPr>
          <w:rFonts w:ascii="宋体" w:eastAsia="宋体" w:hAnsi="宋体" w:hint="eastAsia"/>
          <w:bCs/>
          <w:sz w:val="28"/>
          <w:szCs w:val="28"/>
        </w:rPr>
        <w:t>、</w:t>
      </w:r>
      <w:r w:rsidRPr="00250394">
        <w:rPr>
          <w:rFonts w:ascii="宋体" w:eastAsia="宋体" w:hAnsi="宋体"/>
          <w:bCs/>
          <w:sz w:val="28"/>
          <w:szCs w:val="28"/>
        </w:rPr>
        <w:t>全国三八红旗手、中国化学会青年手性化学奖、江苏省青年科技杰出贡献奖</w:t>
      </w:r>
      <w:r w:rsidRPr="00250394">
        <w:rPr>
          <w:rFonts w:ascii="宋体" w:eastAsia="宋体" w:hAnsi="宋体" w:hint="eastAsia"/>
          <w:bCs/>
          <w:sz w:val="28"/>
          <w:szCs w:val="28"/>
        </w:rPr>
        <w:t>。</w:t>
      </w:r>
      <w:r w:rsidR="00F61AD6" w:rsidRPr="00250394">
        <w:rPr>
          <w:rFonts w:ascii="宋体" w:eastAsia="宋体" w:hAnsi="宋体" w:hint="eastAsia"/>
          <w:bCs/>
          <w:sz w:val="28"/>
          <w:szCs w:val="28"/>
        </w:rPr>
        <w:t>一项研究成果</w:t>
      </w:r>
      <w:r w:rsidR="00F61AD6" w:rsidRPr="00250394">
        <w:rPr>
          <w:rFonts w:ascii="宋体" w:eastAsia="宋体" w:hAnsi="宋体"/>
          <w:bCs/>
          <w:sz w:val="28"/>
          <w:szCs w:val="28"/>
        </w:rPr>
        <w:t>在2024全球科技女性创新论坛中被全国妇联遴选为5项巾帼重点科创成果之一进行现场宣介，</w:t>
      </w:r>
      <w:proofErr w:type="gramStart"/>
      <w:r w:rsidR="00F61AD6" w:rsidRPr="00250394">
        <w:rPr>
          <w:rFonts w:ascii="宋体" w:eastAsia="宋体" w:hAnsi="宋体"/>
          <w:bCs/>
          <w:sz w:val="28"/>
          <w:szCs w:val="28"/>
        </w:rPr>
        <w:t>并受邀在全国妇联举办的“</w:t>
      </w:r>
      <w:proofErr w:type="gramEnd"/>
      <w:r w:rsidR="00F61AD6" w:rsidRPr="00250394">
        <w:rPr>
          <w:rFonts w:ascii="宋体" w:eastAsia="宋体" w:hAnsi="宋体"/>
          <w:bCs/>
          <w:sz w:val="28"/>
          <w:szCs w:val="28"/>
        </w:rPr>
        <w:t>巾帼科技创新未来—科技创新巾帼行动主题展”中展示</w:t>
      </w:r>
      <w:r w:rsidRPr="00250394">
        <w:rPr>
          <w:rFonts w:ascii="宋体" w:eastAsia="宋体" w:hAnsi="宋体" w:hint="eastAsia"/>
          <w:bCs/>
          <w:sz w:val="28"/>
          <w:szCs w:val="28"/>
        </w:rPr>
        <w:t>。</w:t>
      </w:r>
      <w:r w:rsidR="00F61AD6" w:rsidRPr="00250394">
        <w:rPr>
          <w:rFonts w:ascii="宋体" w:eastAsia="宋体" w:hAnsi="宋体"/>
          <w:bCs/>
          <w:sz w:val="28"/>
          <w:szCs w:val="28"/>
        </w:rPr>
        <w:t>担任Advanced Materials期刊Emerging Chiral Materials专刊客座编辑，担任Nano Research 期刊2024年度纳米研究青年科学家奖（NR45 Awards）推荐人并组织获奖人专刊</w:t>
      </w:r>
      <w:r w:rsidRPr="00250394">
        <w:rPr>
          <w:rFonts w:ascii="宋体" w:eastAsia="宋体" w:hAnsi="宋体" w:hint="eastAsia"/>
          <w:bCs/>
          <w:sz w:val="28"/>
          <w:szCs w:val="28"/>
        </w:rPr>
        <w:t>。</w:t>
      </w:r>
      <w:r w:rsidR="00F61AD6" w:rsidRPr="00250394">
        <w:rPr>
          <w:rFonts w:ascii="宋体" w:eastAsia="宋体" w:hAnsi="宋体"/>
          <w:bCs/>
          <w:sz w:val="28"/>
          <w:szCs w:val="28"/>
        </w:rPr>
        <w:t>获APEC Science Prize for Innovation, Research and Education（国内首位获奖人），</w:t>
      </w:r>
      <w:r w:rsidRPr="00250394">
        <w:rPr>
          <w:rFonts w:ascii="宋体" w:eastAsia="宋体" w:hAnsi="宋体" w:hint="eastAsia"/>
          <w:bCs/>
          <w:sz w:val="28"/>
          <w:szCs w:val="28"/>
        </w:rPr>
        <w:t>具有</w:t>
      </w:r>
      <w:r w:rsidR="00F61AD6" w:rsidRPr="00250394">
        <w:rPr>
          <w:rFonts w:ascii="宋体" w:eastAsia="宋体" w:hAnsi="宋体"/>
          <w:bCs/>
          <w:sz w:val="28"/>
          <w:szCs w:val="28"/>
        </w:rPr>
        <w:t>重要国际影响。</w:t>
      </w:r>
    </w:p>
    <w:sectPr w:rsidR="00F61AD6" w:rsidRPr="008B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D6"/>
    <w:rsid w:val="00250394"/>
    <w:rsid w:val="006707AB"/>
    <w:rsid w:val="008410AA"/>
    <w:rsid w:val="008B5C29"/>
    <w:rsid w:val="00F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6317"/>
  <w15:chartTrackingRefBased/>
  <w15:docId w15:val="{83A500FA-7F19-40C9-9C18-9F2D446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2026-06-16T01:17:00Z</dcterms:created>
  <dcterms:modified xsi:type="dcterms:W3CDTF">2026-06-16T01:34:00Z</dcterms:modified>
</cp:coreProperties>
</file>